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EFE515">
      <w:pPr>
        <w:spacing w:after="120"/>
        <w:jc w:val="center"/>
        <w:rPr>
          <w:rFonts w:hint="default" w:ascii="TH SarabunPSK" w:hAnsi="TH SarabunPSK" w:cs="TH SarabunPSK"/>
          <w:b/>
          <w:bCs/>
          <w:sz w:val="32"/>
          <w:szCs w:val="32"/>
          <w:u w:val="dotted"/>
          <w:cs/>
          <w:lang w:val="en-US" w:bidi="th-TH"/>
        </w:rPr>
      </w:pPr>
      <w:bookmarkStart w:id="0" w:name="_Hlk180846343"/>
      <w:r>
        <w:rPr>
          <w:rFonts w:hint="default" w:ascii="TH SarabunPSK" w:hAnsi="TH SarabunPSK" w:cs="TH SarabunPSK"/>
          <w:b/>
          <w:bCs/>
          <w:sz w:val="32"/>
          <w:szCs w:val="32"/>
          <w:cs/>
          <w:lang w:val="th-TH" w:bidi="th-TH"/>
        </w:rPr>
        <w:t>หน่วยงาน</w:t>
      </w:r>
      <w:r>
        <w:rPr>
          <w:rFonts w:hint="default" w:ascii="TH SarabunPSK" w:hAnsi="TH SarabunPSK" w:cs="TH SarabunPSK"/>
          <w:b/>
          <w:bCs/>
          <w:sz w:val="32"/>
          <w:szCs w:val="32"/>
          <w:u w:val="dotted"/>
          <w:cs w:val="0"/>
          <w:lang w:val="en-US" w:bidi="th-TH"/>
        </w:rPr>
        <w:t xml:space="preserve">      </w:t>
      </w:r>
      <w:r>
        <w:rPr>
          <w:rFonts w:hint="default" w:ascii="TH SarabunPSK" w:hAnsi="TH SarabunPSK" w:cs="TH SarabunPSK"/>
          <w:b/>
          <w:bCs/>
          <w:sz w:val="32"/>
          <w:szCs w:val="32"/>
          <w:u w:val="dotted"/>
          <w:cs/>
          <w:lang w:val="th-TH" w:bidi="th-TH"/>
        </w:rPr>
        <w:t>สำนักเทคโน</w:t>
      </w:r>
      <w:bookmarkStart w:id="1" w:name="_GoBack"/>
      <w:bookmarkEnd w:id="1"/>
      <w:r>
        <w:rPr>
          <w:rFonts w:hint="default" w:ascii="TH SarabunPSK" w:hAnsi="TH SarabunPSK" w:cs="TH SarabunPSK"/>
          <w:b/>
          <w:bCs/>
          <w:sz w:val="32"/>
          <w:szCs w:val="32"/>
          <w:u w:val="dotted"/>
          <w:cs/>
          <w:lang w:val="th-TH" w:bidi="th-TH"/>
        </w:rPr>
        <w:t>โลยีชีวภัณฑ์สัตว์</w:t>
      </w:r>
      <w:r>
        <w:rPr>
          <w:rFonts w:hint="default" w:ascii="TH SarabunPSK" w:hAnsi="TH SarabunPSK" w:cs="TH SarabunPSK"/>
          <w:b/>
          <w:bCs/>
          <w:sz w:val="32"/>
          <w:szCs w:val="32"/>
          <w:u w:val="dotted"/>
          <w:lang w:val="th-TH"/>
        </w:rPr>
        <w:t xml:space="preserve"> (</w:t>
      </w:r>
      <w:r>
        <w:rPr>
          <w:rFonts w:hint="default" w:ascii="TH SarabunPSK" w:hAnsi="TH SarabunPSK" w:cs="TH SarabunPSK"/>
          <w:b/>
          <w:bCs/>
          <w:sz w:val="32"/>
          <w:szCs w:val="32"/>
          <w:u w:val="dotted"/>
          <w:cs/>
          <w:lang w:val="th-TH" w:bidi="th-TH"/>
        </w:rPr>
        <w:t>จุดจำหน่าย</w:t>
      </w:r>
      <w:r>
        <w:rPr>
          <w:rFonts w:hint="default" w:ascii="TH SarabunPSK" w:hAnsi="TH SarabunPSK" w:cs="TH SarabunPSK"/>
          <w:b/>
          <w:bCs/>
          <w:sz w:val="32"/>
          <w:szCs w:val="32"/>
          <w:u w:val="dotted"/>
          <w:lang w:val="th-TH"/>
        </w:rPr>
        <w:t>)</w:t>
      </w:r>
      <w:r>
        <w:rPr>
          <w:rFonts w:hint="default" w:ascii="TH SarabunPSK" w:hAnsi="TH SarabunPSK" w:cs="TH SarabunPSK"/>
          <w:b/>
          <w:bCs/>
          <w:sz w:val="32"/>
          <w:szCs w:val="32"/>
          <w:u w:val="dotted"/>
          <w:cs/>
          <w:lang w:val="en-US" w:bidi="th-TH"/>
        </w:rPr>
        <w:t xml:space="preserve">          </w:t>
      </w:r>
      <w:r>
        <w:rPr>
          <w:rFonts w:hint="default" w:ascii="TH SarabunPSK" w:hAnsi="TH SarabunPSK" w:cs="TH SarabunPSK"/>
          <w:b/>
          <w:bCs/>
          <w:color w:val="FFFFFF" w:themeColor="background1"/>
          <w:sz w:val="32"/>
          <w:szCs w:val="32"/>
          <w:u w:val="dotted"/>
          <w:cs/>
          <w:lang w:val="en-US" w:bidi="th-TH"/>
          <w14:textFill>
            <w14:solidFill>
              <w14:schemeClr w14:val="bg1"/>
            </w14:solidFill>
          </w14:textFill>
        </w:rPr>
        <w:t xml:space="preserve">. </w:t>
      </w:r>
      <w:r>
        <w:rPr>
          <w:rFonts w:hint="default" w:ascii="TH SarabunPSK" w:hAnsi="TH SarabunPSK" w:cs="TH SarabunPSK"/>
          <w:b/>
          <w:bCs/>
          <w:sz w:val="32"/>
          <w:szCs w:val="32"/>
          <w:u w:val="dotted"/>
          <w:cs/>
          <w:lang w:val="en-US" w:bidi="th-TH"/>
        </w:rPr>
        <w:t xml:space="preserve">      </w:t>
      </w:r>
    </w:p>
    <w:p w14:paraId="6CF269FC">
      <w:pPr>
        <w:spacing w:after="120"/>
        <w:jc w:val="center"/>
        <w:rPr>
          <w:rFonts w:hint="default" w:ascii="TH SarabunPSK" w:hAnsi="TH SarabunPSK" w:cs="TH SarabunPSK"/>
          <w:b/>
          <w:bCs/>
          <w:sz w:val="32"/>
          <w:szCs w:val="32"/>
        </w:rPr>
      </w:pPr>
      <w:r>
        <w:rPr>
          <w:rFonts w:hint="default"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แบบตรวจสอบความถูกต้องครบถ้วนของเอกสารประกอบรายงานการจำหน่ายวัคซีน </w:t>
      </w:r>
      <w:r>
        <w:rPr>
          <w:rFonts w:hint="default" w:ascii="TH SarabunPSK" w:hAnsi="TH SarabunPSK" w:cs="TH SarabunPSK"/>
          <w:b/>
          <w:bCs/>
          <w:sz w:val="32"/>
          <w:szCs w:val="32"/>
          <w:cs/>
        </w:rPr>
        <w:t>(</w:t>
      </w:r>
      <w:r>
        <w:rPr>
          <w:rFonts w:hint="default" w:ascii="TH SarabunPSK" w:hAnsi="TH SarabunPSK" w:cs="TH SarabunPSK"/>
          <w:b/>
          <w:bCs/>
          <w:sz w:val="32"/>
          <w:szCs w:val="32"/>
        </w:rPr>
        <w:t xml:space="preserve">Check List) </w:t>
      </w:r>
    </w:p>
    <w:bookmarkEnd w:id="0"/>
    <w:p w14:paraId="0F4A7B03">
      <w:pPr>
        <w:spacing w:after="120"/>
        <w:jc w:val="center"/>
        <w:rPr>
          <w:rFonts w:hint="default" w:ascii="TH SarabunPSK" w:hAnsi="TH SarabunPSK" w:cs="TH SarabunPSK"/>
          <w:b/>
          <w:bCs/>
          <w:sz w:val="32"/>
          <w:szCs w:val="32"/>
          <w:cs/>
        </w:rPr>
      </w:pPr>
      <w:r>
        <w:rPr>
          <w:rFonts w:hint="default" w:ascii="TH SarabunPSK" w:hAnsi="TH SarabunPSK" w:cs="TH SarabunPSK"/>
          <w:b/>
          <w:bCs/>
          <w:sz w:val="32"/>
          <w:szCs w:val="32"/>
          <w:cs/>
          <w:lang w:val="th-TH" w:bidi="th-TH"/>
        </w:rPr>
        <w:t>ประจำเดือน</w:t>
      </w:r>
      <w:r>
        <w:rPr>
          <w:rFonts w:hint="default" w:ascii="TH SarabunPSK" w:hAnsi="TH SarabunPSK" w:cs="TH SarabunPSK"/>
          <w:b/>
          <w:bCs/>
          <w:sz w:val="32"/>
          <w:szCs w:val="32"/>
          <w:cs/>
        </w:rPr>
        <w:t>....................................</w:t>
      </w:r>
    </w:p>
    <w:tbl>
      <w:tblPr>
        <w:tblStyle w:val="5"/>
        <w:tblW w:w="9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5502"/>
        <w:gridCol w:w="900"/>
        <w:gridCol w:w="1134"/>
        <w:gridCol w:w="1276"/>
      </w:tblGrid>
      <w:tr w14:paraId="7332A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1" w:type="dxa"/>
            <w:vMerge w:val="restart"/>
            <w:vAlign w:val="center"/>
          </w:tcPr>
          <w:p w14:paraId="375DD8D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>ลำดับ</w:t>
            </w:r>
          </w:p>
        </w:tc>
        <w:tc>
          <w:tcPr>
            <w:tcW w:w="5502" w:type="dxa"/>
            <w:vMerge w:val="restart"/>
            <w:vAlign w:val="center"/>
          </w:tcPr>
          <w:p w14:paraId="265567A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>รายการ</w:t>
            </w:r>
          </w:p>
        </w:tc>
        <w:tc>
          <w:tcPr>
            <w:tcW w:w="900" w:type="dxa"/>
            <w:vMerge w:val="restart"/>
            <w:vAlign w:val="center"/>
          </w:tcPr>
          <w:p w14:paraId="35767BE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 xml:space="preserve">จำนวน </w:t>
            </w:r>
          </w:p>
        </w:tc>
        <w:tc>
          <w:tcPr>
            <w:tcW w:w="2410" w:type="dxa"/>
            <w:gridSpan w:val="2"/>
          </w:tcPr>
          <w:p w14:paraId="1D7C785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 xml:space="preserve">ผู้ตรวจสอบเอกสาร </w:t>
            </w:r>
          </w:p>
          <w:p w14:paraId="4B22055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hint="cs" w:ascii="TH SarabunPSK" w:hAnsi="TH SarabunPSK" w:cs="TH SarabunPSK"/>
                <w:b/>
                <w:bCs/>
                <w:cs/>
              </w:rPr>
              <w:t>(</w:t>
            </w: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 xml:space="preserve">ทำเครื่องหมาย </w:t>
            </w:r>
            <w:r>
              <w:rPr>
                <w:rFonts w:ascii="TH SarabunPSK" w:hAnsi="TH SarabunPSK" w:cs="TH SarabunPSK"/>
                <w:b/>
                <w:bCs/>
                <w:cs/>
              </w:rPr>
              <w:t>√</w:t>
            </w:r>
            <w:r>
              <w:rPr>
                <w:rFonts w:hint="cs" w:ascii="TH SarabunPSK" w:hAnsi="TH SarabunPSK" w:cs="TH SarabunPSK"/>
                <w:b/>
                <w:bCs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>รายการที่มีเอกสารแนบ</w:t>
            </w:r>
            <w:r>
              <w:rPr>
                <w:rFonts w:hint="cs" w:ascii="TH SarabunPSK" w:hAnsi="TH SarabunPSK" w:cs="TH SarabunPSK"/>
                <w:b/>
                <w:bCs/>
                <w:cs/>
              </w:rPr>
              <w:t>)</w:t>
            </w:r>
          </w:p>
        </w:tc>
      </w:tr>
      <w:tr w14:paraId="5E5F8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1" w:type="dxa"/>
            <w:vMerge w:val="continue"/>
          </w:tcPr>
          <w:p w14:paraId="7968BA3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502" w:type="dxa"/>
            <w:vMerge w:val="continue"/>
          </w:tcPr>
          <w:p w14:paraId="41BC29F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00" w:type="dxa"/>
            <w:vMerge w:val="continue"/>
          </w:tcPr>
          <w:p w14:paraId="6AA3CBA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4" w:type="dxa"/>
          </w:tcPr>
          <w:p w14:paraId="28C9232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>จนท</w:t>
            </w:r>
            <w:r>
              <w:rPr>
                <w:rFonts w:hint="cs" w:ascii="TH SarabunPSK" w:hAnsi="TH SarabunPSK" w:cs="TH SarabunPSK"/>
                <w:b/>
                <w:bCs/>
                <w:cs/>
              </w:rPr>
              <w:t>.</w:t>
            </w: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>ของ</w:t>
            </w:r>
            <w:r>
              <w:rPr>
                <w:rFonts w:ascii="TH SarabunPSK" w:hAnsi="TH SarabunPSK" w:cs="TH SarabunPSK"/>
                <w:b/>
                <w:bCs/>
                <w:cs/>
              </w:rPr>
              <w:br w:type="textWrapping"/>
            </w: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>หน่วยงาน</w:t>
            </w:r>
          </w:p>
        </w:tc>
        <w:tc>
          <w:tcPr>
            <w:tcW w:w="1276" w:type="dxa"/>
          </w:tcPr>
          <w:p w14:paraId="2674D5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>จนท</w:t>
            </w:r>
            <w:r>
              <w:rPr>
                <w:rFonts w:hint="cs" w:ascii="TH SarabunPSK" w:hAnsi="TH SarabunPSK" w:cs="TH SarabunPSK"/>
                <w:b/>
                <w:bCs/>
                <w:cs/>
              </w:rPr>
              <w:t>.</w:t>
            </w: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>ของ</w:t>
            </w:r>
          </w:p>
          <w:p w14:paraId="0D05FCB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 xml:space="preserve">กลุ่มเงินทุนฯ </w:t>
            </w:r>
          </w:p>
          <w:p w14:paraId="47568CA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>กองคลัง</w:t>
            </w:r>
          </w:p>
        </w:tc>
      </w:tr>
      <w:tr w14:paraId="4293E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1" w:type="dxa"/>
          </w:tcPr>
          <w:p w14:paraId="119E5D6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hint="cs" w:ascii="TH SarabunPSK" w:hAnsi="TH SarabunPSK" w:cs="TH SarabunPSK"/>
                <w:cs/>
              </w:rPr>
              <w:t>1</w:t>
            </w:r>
          </w:p>
        </w:tc>
        <w:tc>
          <w:tcPr>
            <w:tcW w:w="5502" w:type="dxa"/>
          </w:tcPr>
          <w:p w14:paraId="0371F92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  <w:lang w:val="th-TH" w:bidi="th-TH"/>
              </w:rPr>
              <w:t xml:space="preserve">รายงานงบการเบิกจ่ายชีวผลิตภัณฑ์ </w:t>
            </w: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/>
                <w:cs/>
                <w:lang w:val="th-TH" w:bidi="th-TH"/>
              </w:rPr>
              <w:t>ผช</w:t>
            </w:r>
            <w:r>
              <w:rPr>
                <w:rFonts w:ascii="TH SarabunPSK" w:hAnsi="TH SarabunPSK" w:cs="TH SarabunPSK"/>
                <w:cs/>
              </w:rPr>
              <w:t xml:space="preserve">.37) </w:t>
            </w:r>
            <w:r>
              <w:rPr>
                <w:rFonts w:ascii="TH SarabunPSK" w:hAnsi="TH SarabunPSK" w:cs="TH SarabunPSK"/>
                <w:cs/>
                <w:lang w:val="th-TH" w:bidi="th-TH"/>
              </w:rPr>
              <w:t>งบเพื่อจำหน่าย</w:t>
            </w:r>
          </w:p>
        </w:tc>
        <w:tc>
          <w:tcPr>
            <w:tcW w:w="900" w:type="dxa"/>
          </w:tcPr>
          <w:p w14:paraId="46704AF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hint="cs" w:ascii="TH SarabunPSK" w:hAnsi="TH SarabunPSK" w:cs="TH SarabunPSK"/>
                <w:cs/>
              </w:rPr>
              <w:t xml:space="preserve">2 </w:t>
            </w:r>
            <w:r>
              <w:rPr>
                <w:rFonts w:hint="cs" w:ascii="TH SarabunPSK" w:hAnsi="TH SarabunPSK" w:cs="TH SarabunPSK"/>
                <w:cs/>
                <w:lang w:val="th-TH" w:bidi="th-TH"/>
              </w:rPr>
              <w:t>ชุด</w:t>
            </w:r>
          </w:p>
        </w:tc>
        <w:tc>
          <w:tcPr>
            <w:tcW w:w="1134" w:type="dxa"/>
          </w:tcPr>
          <w:p w14:paraId="5CF90B52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14:paraId="593432F6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14:paraId="46BFF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1" w:type="dxa"/>
          </w:tcPr>
          <w:p w14:paraId="4069C673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5502" w:type="dxa"/>
          </w:tcPr>
          <w:p w14:paraId="7532C8D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  <w:lang w:val="th-TH" w:bidi="th-TH"/>
              </w:rPr>
              <w:t xml:space="preserve">รายงานงบการเบิกจ่ายชีวผลิตภัณฑ์ </w:t>
            </w:r>
            <w:r>
              <w:rPr>
                <w:rFonts w:ascii="TH SarabunPSK" w:hAnsi="TH SarabunPSK" w:cs="TH SarabunPSK"/>
                <w:cs/>
              </w:rPr>
              <w:t xml:space="preserve">- </w:t>
            </w:r>
            <w:r>
              <w:rPr>
                <w:rFonts w:ascii="TH SarabunPSK" w:hAnsi="TH SarabunPSK" w:cs="TH SarabunPSK"/>
                <w:cs/>
                <w:lang w:val="th-TH" w:bidi="th-TH"/>
              </w:rPr>
              <w:t xml:space="preserve">น้ำยาละลาย </w:t>
            </w: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/>
                <w:cs/>
                <w:lang w:val="th-TH" w:bidi="th-TH"/>
              </w:rPr>
              <w:t>จำนวนโด๊ส</w:t>
            </w:r>
            <w:r>
              <w:rPr>
                <w:rFonts w:ascii="TH SarabunPSK" w:hAnsi="TH SarabunPSK" w:cs="TH SarabunPSK"/>
                <w:cs/>
              </w:rPr>
              <w:t xml:space="preserve">) </w:t>
            </w:r>
          </w:p>
          <w:p w14:paraId="34EEFCF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  <w:lang w:val="th-TH" w:bidi="th-TH"/>
              </w:rPr>
              <w:t>แบบ ผช</w:t>
            </w:r>
            <w:r>
              <w:rPr>
                <w:rFonts w:ascii="TH SarabunPSK" w:hAnsi="TH SarabunPSK" w:cs="TH SarabunPSK"/>
                <w:cs/>
              </w:rPr>
              <w:t xml:space="preserve">. 37-2 </w:t>
            </w:r>
            <w:r>
              <w:rPr>
                <w:rFonts w:hint="cs" w:ascii="TH SarabunPSK" w:hAnsi="TH SarabunPSK" w:cs="TH SarabunPSK"/>
                <w:b/>
                <w:bCs/>
                <w:color w:val="FF0000"/>
                <w:cs/>
                <w:lang w:val="th-TH" w:bidi="th-TH"/>
              </w:rPr>
              <w:t>จ</w:t>
            </w:r>
            <w:r>
              <w:rPr>
                <w:rFonts w:hint="cs" w:ascii="TH SarabunPSK" w:hAnsi="TH SarabunPSK" w:cs="TH SarabunPSK"/>
                <w:cs/>
              </w:rPr>
              <w:t xml:space="preserve"> / </w:t>
            </w:r>
            <w:r>
              <w:rPr>
                <w:rFonts w:hint="cs" w:ascii="TH SarabunPSK" w:hAnsi="TH SarabunPSK" w:cs="TH SarabunPSK"/>
                <w:cs/>
                <w:lang w:val="th-TH" w:bidi="th-TH"/>
              </w:rPr>
              <w:t>ผช</w:t>
            </w:r>
            <w:r>
              <w:rPr>
                <w:rFonts w:hint="cs" w:ascii="TH SarabunPSK" w:hAnsi="TH SarabunPSK" w:cs="TH SarabunPSK"/>
                <w:cs/>
              </w:rPr>
              <w:t xml:space="preserve">. 37-2 </w:t>
            </w:r>
            <w:r>
              <w:rPr>
                <w:rFonts w:hint="cs" w:ascii="TH SarabunPSK" w:hAnsi="TH SarabunPSK" w:cs="TH SarabunPSK"/>
                <w:b/>
                <w:bCs/>
                <w:color w:val="FF0000"/>
                <w:cs/>
                <w:lang w:val="th-TH" w:bidi="th-TH"/>
              </w:rPr>
              <w:t>สทช</w:t>
            </w:r>
          </w:p>
        </w:tc>
        <w:tc>
          <w:tcPr>
            <w:tcW w:w="900" w:type="dxa"/>
          </w:tcPr>
          <w:p w14:paraId="4F6AC19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hint="cs" w:ascii="TH SarabunPSK" w:hAnsi="TH SarabunPSK" w:cs="TH SarabunPSK"/>
                <w:cs/>
              </w:rPr>
              <w:t xml:space="preserve">2 </w:t>
            </w:r>
            <w:r>
              <w:rPr>
                <w:rFonts w:hint="cs" w:ascii="TH SarabunPSK" w:hAnsi="TH SarabunPSK" w:cs="TH SarabunPSK"/>
                <w:cs/>
                <w:lang w:val="th-TH" w:bidi="th-TH"/>
              </w:rPr>
              <w:t>ชุด</w:t>
            </w:r>
          </w:p>
        </w:tc>
        <w:tc>
          <w:tcPr>
            <w:tcW w:w="1134" w:type="dxa"/>
          </w:tcPr>
          <w:p w14:paraId="4D9139A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14:paraId="575DDBA4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14:paraId="6A168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1" w:type="dxa"/>
          </w:tcPr>
          <w:p w14:paraId="4D21139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hint="cs" w:ascii="TH SarabunPSK" w:hAnsi="TH SarabunPSK" w:cs="TH SarabunPSK"/>
                <w:cs/>
              </w:rPr>
              <w:t>3</w:t>
            </w:r>
          </w:p>
        </w:tc>
        <w:tc>
          <w:tcPr>
            <w:tcW w:w="5502" w:type="dxa"/>
          </w:tcPr>
          <w:p w14:paraId="08F9F4E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  <w:lang w:val="th-TH" w:bidi="th-TH"/>
              </w:rPr>
              <w:t>รายงานการรับ</w:t>
            </w:r>
            <w:r>
              <w:rPr>
                <w:rFonts w:ascii="TH SarabunPSK" w:hAnsi="TH SarabunPSK" w:cs="TH SarabunPSK"/>
                <w:cs/>
              </w:rPr>
              <w:t>-</w:t>
            </w:r>
            <w:r>
              <w:rPr>
                <w:rFonts w:ascii="TH SarabunPSK" w:hAnsi="TH SarabunPSK" w:cs="TH SarabunPSK"/>
                <w:cs/>
                <w:lang w:val="th-TH" w:bidi="th-TH"/>
              </w:rPr>
              <w:t>จ่าย เงินทุนหมุนเวียนเพื่อผลิตวัคซีนจำหน่าย</w:t>
            </w:r>
          </w:p>
        </w:tc>
        <w:tc>
          <w:tcPr>
            <w:tcW w:w="900" w:type="dxa"/>
          </w:tcPr>
          <w:p w14:paraId="78361D3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hint="cs" w:ascii="TH SarabunPSK" w:hAnsi="TH SarabunPSK" w:cs="TH SarabunPSK"/>
                <w:cs/>
              </w:rPr>
              <w:t xml:space="preserve">2 </w:t>
            </w:r>
            <w:r>
              <w:rPr>
                <w:rFonts w:hint="cs" w:ascii="TH SarabunPSK" w:hAnsi="TH SarabunPSK" w:cs="TH SarabunPSK"/>
                <w:cs/>
                <w:lang w:val="th-TH" w:bidi="th-TH"/>
              </w:rPr>
              <w:t>ชุด</w:t>
            </w:r>
          </w:p>
        </w:tc>
        <w:tc>
          <w:tcPr>
            <w:tcW w:w="1134" w:type="dxa"/>
          </w:tcPr>
          <w:p w14:paraId="4F0B76C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14:paraId="05D8D2AB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14:paraId="12DD4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1" w:type="dxa"/>
          </w:tcPr>
          <w:p w14:paraId="7E7281B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hint="cs" w:ascii="TH SarabunPSK" w:hAnsi="TH SarabunPSK" w:cs="TH SarabunPSK"/>
                <w:cs/>
              </w:rPr>
              <w:t>4</w:t>
            </w:r>
          </w:p>
        </w:tc>
        <w:tc>
          <w:tcPr>
            <w:tcW w:w="5502" w:type="dxa"/>
          </w:tcPr>
          <w:p w14:paraId="1B1F1FA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  <w:lang w:val="th-TH" w:bidi="th-TH"/>
              </w:rPr>
              <w:t xml:space="preserve">รายงานการเคลื่อนไหวเงินฝากกระทรวงการคลัง </w:t>
            </w: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/>
                <w:cs/>
                <w:lang w:val="th-TH" w:bidi="th-TH"/>
              </w:rPr>
              <w:t xml:space="preserve">รายงาน </w:t>
            </w:r>
            <w:r>
              <w:rPr>
                <w:rFonts w:ascii="TH SarabunPSK" w:hAnsi="TH SarabunPSK" w:cs="TH SarabunPSK"/>
              </w:rPr>
              <w:t>NFI_RPT</w:t>
            </w:r>
            <w:r>
              <w:rPr>
                <w:rFonts w:ascii="TH SarabunPSK" w:hAnsi="TH SarabunPSK" w:cs="TH SarabunPSK"/>
                <w:cs/>
              </w:rPr>
              <w:t>013)</w:t>
            </w:r>
          </w:p>
        </w:tc>
        <w:tc>
          <w:tcPr>
            <w:tcW w:w="900" w:type="dxa"/>
          </w:tcPr>
          <w:p w14:paraId="140DCBE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hint="cs" w:ascii="TH SarabunPSK" w:hAnsi="TH SarabunPSK" w:cs="TH SarabunPSK"/>
                <w:cs/>
              </w:rPr>
              <w:t xml:space="preserve">1 </w:t>
            </w:r>
            <w:r>
              <w:rPr>
                <w:rFonts w:hint="cs" w:ascii="TH SarabunPSK" w:hAnsi="TH SarabunPSK" w:cs="TH SarabunPSK"/>
                <w:cs/>
                <w:lang w:val="th-TH" w:bidi="th-TH"/>
              </w:rPr>
              <w:t>ชุด</w:t>
            </w:r>
          </w:p>
        </w:tc>
        <w:tc>
          <w:tcPr>
            <w:tcW w:w="1134" w:type="dxa"/>
          </w:tcPr>
          <w:p w14:paraId="7054BB1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14:paraId="7D99DDC1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14:paraId="7EEF9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1" w:type="dxa"/>
          </w:tcPr>
          <w:p w14:paraId="4CF1238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hint="cs" w:ascii="TH SarabunPSK" w:hAnsi="TH SarabunPSK" w:cs="TH SarabunPSK"/>
                <w:cs/>
              </w:rPr>
              <w:t>5</w:t>
            </w:r>
          </w:p>
        </w:tc>
        <w:tc>
          <w:tcPr>
            <w:tcW w:w="5502" w:type="dxa"/>
          </w:tcPr>
          <w:p w14:paraId="118D308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  <w:lang w:val="th-TH" w:bidi="th-TH"/>
              </w:rPr>
              <w:t xml:space="preserve">รายงานสรุปข้อมูลจัดเก็บ นำส่ง รายได้แผ่นดิน และเงินฝากคลัง </w:t>
            </w:r>
          </w:p>
          <w:p w14:paraId="0D1D154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/>
                <w:cs/>
                <w:lang w:val="th-TH" w:bidi="th-TH"/>
              </w:rPr>
              <w:t xml:space="preserve">รายงาน </w:t>
            </w:r>
            <w:r>
              <w:rPr>
                <w:rFonts w:ascii="TH SarabunPSK" w:hAnsi="TH SarabunPSK" w:cs="TH SarabunPSK"/>
              </w:rPr>
              <w:t>NRP_REV_</w:t>
            </w:r>
            <w:r>
              <w:rPr>
                <w:rFonts w:ascii="TH SarabunPSK" w:hAnsi="TH SarabunPSK" w:cs="TH SarabunPSK"/>
                <w:cs/>
              </w:rPr>
              <w:t>002)</w:t>
            </w:r>
          </w:p>
        </w:tc>
        <w:tc>
          <w:tcPr>
            <w:tcW w:w="900" w:type="dxa"/>
          </w:tcPr>
          <w:p w14:paraId="2FC5E22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hint="cs" w:ascii="TH SarabunPSK" w:hAnsi="TH SarabunPSK" w:cs="TH SarabunPSK"/>
                <w:cs/>
              </w:rPr>
              <w:t xml:space="preserve">1 </w:t>
            </w:r>
            <w:r>
              <w:rPr>
                <w:rFonts w:hint="cs" w:ascii="TH SarabunPSK" w:hAnsi="TH SarabunPSK" w:cs="TH SarabunPSK"/>
                <w:cs/>
                <w:lang w:val="th-TH" w:bidi="th-TH"/>
              </w:rPr>
              <w:t>ชุด</w:t>
            </w:r>
          </w:p>
        </w:tc>
        <w:tc>
          <w:tcPr>
            <w:tcW w:w="1134" w:type="dxa"/>
          </w:tcPr>
          <w:p w14:paraId="558246E3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14:paraId="01E6664F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14:paraId="70230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81" w:type="dxa"/>
          </w:tcPr>
          <w:p w14:paraId="479F942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hint="cs" w:ascii="TH SarabunPSK" w:hAnsi="TH SarabunPSK" w:cs="TH SarabunPSK"/>
                <w:cs/>
              </w:rPr>
              <w:t>6</w:t>
            </w:r>
          </w:p>
        </w:tc>
        <w:tc>
          <w:tcPr>
            <w:tcW w:w="5502" w:type="dxa"/>
          </w:tcPr>
          <w:p w14:paraId="3CECD6C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  <w:lang w:val="th-TH" w:bidi="th-TH"/>
              </w:rPr>
              <w:t xml:space="preserve">รายงานการนำส่งเงินผ่าน </w:t>
            </w:r>
            <w:r>
              <w:rPr>
                <w:rFonts w:ascii="TH SarabunPSK" w:hAnsi="TH SarabunPSK" w:cs="TH SarabunPSK"/>
              </w:rPr>
              <w:t xml:space="preserve">KTB Corporate Online </w:t>
            </w:r>
          </w:p>
          <w:p w14:paraId="5004769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(</w:t>
            </w:r>
            <w:r>
              <w:rPr>
                <w:rFonts w:ascii="TH SarabunPSK" w:hAnsi="TH SarabunPSK" w:cs="TH SarabunPSK"/>
                <w:cs/>
                <w:lang w:val="th-TH" w:bidi="th-TH"/>
              </w:rPr>
              <w:t xml:space="preserve">รายงาน </w:t>
            </w:r>
            <w:r>
              <w:rPr>
                <w:rFonts w:ascii="TH SarabunPSK" w:hAnsi="TH SarabunPSK" w:cs="TH SarabunPSK"/>
              </w:rPr>
              <w:t>NRP_KCB_</w:t>
            </w:r>
            <w:r>
              <w:rPr>
                <w:rFonts w:ascii="TH SarabunPSK" w:hAnsi="TH SarabunPSK" w:cs="TH SarabunPSK"/>
                <w:cs/>
              </w:rPr>
              <w:t>002)</w:t>
            </w:r>
          </w:p>
        </w:tc>
        <w:tc>
          <w:tcPr>
            <w:tcW w:w="900" w:type="dxa"/>
          </w:tcPr>
          <w:p w14:paraId="5645419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hint="cs" w:ascii="TH SarabunPSK" w:hAnsi="TH SarabunPSK" w:cs="TH SarabunPSK"/>
                <w:cs/>
              </w:rPr>
              <w:t xml:space="preserve">1 </w:t>
            </w:r>
            <w:r>
              <w:rPr>
                <w:rFonts w:hint="cs" w:ascii="TH SarabunPSK" w:hAnsi="TH SarabunPSK" w:cs="TH SarabunPSK"/>
                <w:cs/>
                <w:lang w:val="th-TH" w:bidi="th-TH"/>
              </w:rPr>
              <w:t>ชุด</w:t>
            </w:r>
          </w:p>
        </w:tc>
        <w:tc>
          <w:tcPr>
            <w:tcW w:w="1134" w:type="dxa"/>
          </w:tcPr>
          <w:p w14:paraId="39F1F813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14:paraId="12C6CFEA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14:paraId="18050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1" w:type="dxa"/>
          </w:tcPr>
          <w:p w14:paraId="0A548C83">
            <w:pPr>
              <w:jc w:val="center"/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 w:ascii="TH SarabunPSK" w:hAnsi="TH SarabunPSK" w:cs="TH SarabunPSK"/>
                <w:b w:val="0"/>
                <w:bCs w:val="0"/>
                <w:sz w:val="28"/>
                <w:szCs w:val="28"/>
                <w:cs/>
              </w:rPr>
              <w:t>7</w:t>
            </w:r>
          </w:p>
        </w:tc>
        <w:tc>
          <w:tcPr>
            <w:tcW w:w="5502" w:type="dxa"/>
          </w:tcPr>
          <w:p w14:paraId="40521204">
            <w:pPr>
              <w:rPr>
                <w:rFonts w:hint="default"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hint="default" w:ascii="TH SarabunPSK" w:hAnsi="TH SarabunPSK" w:eastAsia="sans-serif" w:cs="TH SarabunPSK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cs/>
                <w:lang w:val="th-TH" w:bidi="th-TH"/>
              </w:rPr>
              <w:t>รายงานใบเสร็จรับเงิน ตามประเภทรายการชำระ</w:t>
            </w:r>
            <w:r>
              <w:rPr>
                <w:rFonts w:hint="default" w:ascii="TH SarabunPSK" w:hAnsi="TH SarabunPSK" w:eastAsia="sans-serif" w:cs="TH SarabunPSK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cs w:val="0"/>
                <w:lang w:val="en-US" w:bidi="th-TH"/>
              </w:rPr>
              <w:t xml:space="preserve"> </w:t>
            </w:r>
            <w:r>
              <w:rPr>
                <w:rFonts w:hint="default" w:ascii="TH SarabunPSK" w:hAnsi="TH SarabunPSK" w:eastAsia="sans-serif" w:cs="TH SarabunPSK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cs/>
                <w:lang w:val="en-US" w:bidi="th-TH"/>
              </w:rPr>
              <w:t>(</w:t>
            </w:r>
            <w:r>
              <w:rPr>
                <w:rFonts w:ascii="TH SarabunPSK" w:hAnsi="TH SarabunPSK" w:cs="TH SarabunPSK"/>
                <w:cs/>
                <w:lang w:val="th-TH" w:bidi="th-TH"/>
              </w:rPr>
              <w:t>รายงาน</w:t>
            </w:r>
            <w:r>
              <w:rPr>
                <w:rFonts w:hint="cs" w:ascii="TH SarabunPSK" w:hAnsi="TH SarabunPSK" w:cs="TH SarabunPSK"/>
                <w:cs/>
                <w:lang w:val="en-US" w:bidi="th-TH"/>
              </w:rPr>
              <w:t xml:space="preserve"> </w:t>
            </w:r>
            <w:r>
              <w:rPr>
                <w:rFonts w:hint="default" w:ascii="TH SarabunPSK" w:hAnsi="TH SarabunPSK" w:eastAsia="sans-serif" w:cs="TH SarabunPSK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cs w:val="0"/>
                <w:lang w:val="en-US" w:bidi="th-TH"/>
              </w:rPr>
              <w:t>EP05</w:t>
            </w:r>
            <w:r>
              <w:rPr>
                <w:rFonts w:hint="default" w:ascii="TH SarabunPSK" w:hAnsi="TH SarabunPSK" w:eastAsia="sans-serif" w:cs="TH SarabunPSK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cs/>
                <w:lang w:val="en-US" w:bidi="th-TH"/>
              </w:rPr>
              <w:t>)</w:t>
            </w:r>
          </w:p>
        </w:tc>
        <w:tc>
          <w:tcPr>
            <w:tcW w:w="900" w:type="dxa"/>
            <w:vAlign w:val="bottom"/>
          </w:tcPr>
          <w:p w14:paraId="278A0B3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hint="cs" w:ascii="TH SarabunPSK" w:hAnsi="TH SarabunPSK" w:cs="TH SarabunPSK"/>
                <w:cs/>
              </w:rPr>
              <w:t xml:space="preserve">1 </w:t>
            </w:r>
            <w:r>
              <w:rPr>
                <w:rFonts w:hint="cs" w:ascii="TH SarabunPSK" w:hAnsi="TH SarabunPSK" w:cs="TH SarabunPSK"/>
                <w:cs/>
                <w:lang w:val="th-TH" w:bidi="th-TH"/>
              </w:rPr>
              <w:t>ชุด</w:t>
            </w:r>
          </w:p>
        </w:tc>
        <w:tc>
          <w:tcPr>
            <w:tcW w:w="1134" w:type="dxa"/>
          </w:tcPr>
          <w:p w14:paraId="75DD9FD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14:paraId="524ABB6C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14:paraId="24032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681" w:type="dxa"/>
          </w:tcPr>
          <w:p w14:paraId="58116DD2">
            <w:pPr>
              <w:jc w:val="center"/>
              <w:rPr>
                <w:rFonts w:hint="cs"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5502" w:type="dxa"/>
          </w:tcPr>
          <w:p w14:paraId="2FAEF445">
            <w:pPr>
              <w:rPr>
                <w:rFonts w:hint="default" w:ascii="TH SarabunPSK" w:hAnsi="TH SarabunPSK" w:cs="TH SarabunPSK"/>
                <w:color w:val="auto"/>
                <w:cs/>
                <w:lang w:val="en-US" w:bidi="th-TH"/>
              </w:rPr>
            </w:pPr>
            <w:r>
              <w:rPr>
                <w:rFonts w:hint="default" w:ascii="TH SarabunPSK" w:hAnsi="TH SarabunPSK" w:eastAsia="sans-serif" w:cs="TH SarabunPSK"/>
                <w:b w:val="0"/>
                <w:bCs w:val="0"/>
                <w:i w:val="0"/>
                <w:iCs w:val="0"/>
                <w:caps w:val="0"/>
                <w:color w:val="auto"/>
                <w:spacing w:val="0"/>
                <w:shd w:val="clear" w:fill="FFFFFF"/>
                <w:cs/>
                <w:lang w:val="th-TH" w:bidi="th-TH"/>
              </w:rPr>
              <w:t>รายงานรายละเอียดการรับเงิน</w:t>
            </w:r>
            <w:r>
              <w:rPr>
                <w:rFonts w:hint="default" w:ascii="TH SarabunPSK" w:hAnsi="TH SarabunPSK" w:eastAsia="sans-serif" w:cs="TH SarabunPSK"/>
                <w:b w:val="0"/>
                <w:bCs w:val="0"/>
                <w:i w:val="0"/>
                <w:iCs w:val="0"/>
                <w:caps w:val="0"/>
                <w:color w:val="auto"/>
                <w:spacing w:val="0"/>
                <w:shd w:val="clear" w:fill="FFFFFF"/>
                <w:cs w:val="0"/>
                <w:lang w:val="en-US" w:bidi="th-TH"/>
              </w:rPr>
              <w:t xml:space="preserve"> </w:t>
            </w:r>
            <w:r>
              <w:rPr>
                <w:rFonts w:hint="cs" w:ascii="TH SarabunPSK" w:hAnsi="TH SarabunPSK" w:eastAsia="sans-serif" w:cs="TH SarabunPSK"/>
                <w:b w:val="0"/>
                <w:bCs w:val="0"/>
                <w:i w:val="0"/>
                <w:iCs w:val="0"/>
                <w:caps w:val="0"/>
                <w:color w:val="auto"/>
                <w:spacing w:val="0"/>
                <w:shd w:val="clear" w:fill="FFFFFF"/>
                <w:cs/>
                <w:lang w:val="en-US" w:bidi="th-TH"/>
              </w:rPr>
              <w:t>(</w:t>
            </w:r>
            <w:r>
              <w:rPr>
                <w:rFonts w:ascii="TH SarabunPSK" w:hAnsi="TH SarabunPSK" w:cs="TH SarabunPSK"/>
                <w:cs/>
                <w:lang w:val="th-TH" w:bidi="th-TH"/>
              </w:rPr>
              <w:t>รายงาน</w:t>
            </w:r>
            <w:r>
              <w:rPr>
                <w:rFonts w:hint="cs" w:ascii="TH SarabunPSK" w:hAnsi="TH SarabunPSK" w:cs="TH SarabunPSK"/>
                <w:cs/>
                <w:lang w:val="en-US" w:bidi="th-TH"/>
              </w:rPr>
              <w:t xml:space="preserve"> </w:t>
            </w:r>
            <w:r>
              <w:rPr>
                <w:rFonts w:hint="default" w:ascii="TH SarabunPSK" w:hAnsi="TH SarabunPSK" w:cs="TH SarabunPSK"/>
                <w:b w:val="0"/>
                <w:bCs w:val="0"/>
                <w:color w:val="auto"/>
                <w:cs w:val="0"/>
                <w:lang w:val="th-TH" w:bidi="th-TH"/>
              </w:rPr>
              <w:t>FI003</w:t>
            </w:r>
            <w:r>
              <w:rPr>
                <w:rFonts w:hint="cs" w:ascii="TH SarabunPSK" w:hAnsi="TH SarabunPSK" w:eastAsia="sans-serif" w:cs="TH SarabunPSK"/>
                <w:b w:val="0"/>
                <w:bCs w:val="0"/>
                <w:i w:val="0"/>
                <w:iCs w:val="0"/>
                <w:caps w:val="0"/>
                <w:color w:val="auto"/>
                <w:spacing w:val="0"/>
                <w:shd w:val="clear" w:fill="FFFFFF"/>
                <w:cs/>
                <w:lang w:val="en-US" w:bidi="th-TH"/>
              </w:rPr>
              <w:t>)</w:t>
            </w:r>
          </w:p>
        </w:tc>
        <w:tc>
          <w:tcPr>
            <w:tcW w:w="900" w:type="dxa"/>
            <w:vAlign w:val="bottom"/>
          </w:tcPr>
          <w:p w14:paraId="65DDD2E1">
            <w:pPr>
              <w:jc w:val="center"/>
              <w:rPr>
                <w:rFonts w:hint="cs" w:ascii="TH SarabunPSK" w:hAnsi="TH SarabunPSK" w:cs="TH SarabunPSK"/>
                <w:cs/>
              </w:rPr>
            </w:pPr>
            <w:r>
              <w:rPr>
                <w:rFonts w:hint="cs" w:ascii="TH SarabunPSK" w:hAnsi="TH SarabunPSK" w:cs="TH SarabunPSK"/>
                <w:cs/>
              </w:rPr>
              <w:t xml:space="preserve">1 </w:t>
            </w:r>
            <w:r>
              <w:rPr>
                <w:rFonts w:hint="cs" w:ascii="TH SarabunPSK" w:hAnsi="TH SarabunPSK" w:cs="TH SarabunPSK"/>
                <w:cs/>
                <w:lang w:val="th-TH" w:bidi="th-TH"/>
              </w:rPr>
              <w:t>ชุด</w:t>
            </w:r>
          </w:p>
        </w:tc>
        <w:tc>
          <w:tcPr>
            <w:tcW w:w="1134" w:type="dxa"/>
          </w:tcPr>
          <w:p w14:paraId="09EFFD73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14:paraId="56DAD3FB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14:paraId="7561C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83" w:type="dxa"/>
            <w:gridSpan w:val="2"/>
            <w:vAlign w:val="center"/>
          </w:tcPr>
          <w:p w14:paraId="7D6846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 xml:space="preserve">รวมทั้งสิ้น </w:t>
            </w:r>
            <w:r>
              <w:rPr>
                <w:rFonts w:hint="cs" w:ascii="TH SarabunPSK" w:hAnsi="TH SarabunPSK" w:cs="TH SarabunPSK"/>
                <w:b/>
                <w:bCs/>
                <w:cs/>
              </w:rPr>
              <w:t>(</w:t>
            </w: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>แผ่น</w:t>
            </w:r>
            <w:r>
              <w:rPr>
                <w:rFonts w:hint="cs" w:ascii="TH SarabunPSK" w:hAnsi="TH SarabunPSK" w:cs="TH SarabunPSK"/>
                <w:b/>
                <w:bCs/>
                <w:cs/>
              </w:rPr>
              <w:t>)</w:t>
            </w:r>
          </w:p>
        </w:tc>
        <w:tc>
          <w:tcPr>
            <w:tcW w:w="900" w:type="dxa"/>
            <w:tcBorders>
              <w:right w:val="single" w:color="auto" w:sz="18" w:space="0"/>
            </w:tcBorders>
          </w:tcPr>
          <w:p w14:paraId="24761B4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410" w:type="dxa"/>
            <w:gridSpan w:val="2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 w14:paraId="6201AD4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>ได้ตรวจสอบเอกสารข้างต้นเรียบร้อยแล้ว</w:t>
            </w:r>
          </w:p>
        </w:tc>
      </w:tr>
      <w:tr w14:paraId="06866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083" w:type="dxa"/>
            <w:gridSpan w:val="3"/>
            <w:tcBorders>
              <w:right w:val="single" w:color="auto" w:sz="18" w:space="0"/>
            </w:tcBorders>
            <w:vAlign w:val="center"/>
          </w:tcPr>
          <w:p w14:paraId="441CE906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 xml:space="preserve">หมายเหตุ </w:t>
            </w:r>
            <w:r>
              <w:rPr>
                <w:rFonts w:ascii="TH SarabunPSK" w:hAnsi="TH SarabunPSK" w:cs="TH SarabunPSK"/>
                <w:b/>
                <w:bCs/>
              </w:rPr>
              <w:t xml:space="preserve">: </w:t>
            </w:r>
            <w:r>
              <w:rPr>
                <w:rFonts w:hint="cs" w:ascii="TH SarabunPSK" w:hAnsi="TH SarabunPSK" w:cs="TH SarabunPSK"/>
                <w:b/>
                <w:bCs/>
                <w:cs/>
                <w:lang w:val="th-TH" w:bidi="th-TH"/>
              </w:rPr>
              <w:t>ให้ผู้ตรวจสอบเอกสารตามลำดับขั้น ลงชื่อและวันที่ตรวจสอบเอกสาร</w:t>
            </w:r>
          </w:p>
        </w:tc>
        <w:tc>
          <w:tcPr>
            <w:tcW w:w="1134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 w14:paraId="2424706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 w14:paraId="24F92ED5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14:paraId="6E3DBB84"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H Sarabun PS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ordia New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default"/>
    <w:sig w:usb0="A100006F" w:usb1="5000205A" w:usb2="00000000" w:usb3="00000000" w:csb0="60010183" w:csb1="8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applyBreakingRules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BBA"/>
    <w:rsid w:val="000950D7"/>
    <w:rsid w:val="000D6383"/>
    <w:rsid w:val="00167BBA"/>
    <w:rsid w:val="001A1FD1"/>
    <w:rsid w:val="001D707D"/>
    <w:rsid w:val="002D25E3"/>
    <w:rsid w:val="00317A81"/>
    <w:rsid w:val="00495102"/>
    <w:rsid w:val="005A4607"/>
    <w:rsid w:val="00615584"/>
    <w:rsid w:val="006878B8"/>
    <w:rsid w:val="00833C3E"/>
    <w:rsid w:val="009039E8"/>
    <w:rsid w:val="009E0D5F"/>
    <w:rsid w:val="00A05F43"/>
    <w:rsid w:val="00A14FC8"/>
    <w:rsid w:val="00A972B6"/>
    <w:rsid w:val="00B04D42"/>
    <w:rsid w:val="00B72B1C"/>
    <w:rsid w:val="00CC6B6A"/>
    <w:rsid w:val="00DD02A8"/>
    <w:rsid w:val="00E35D5B"/>
    <w:rsid w:val="00F805F9"/>
    <w:rsid w:val="079A30C7"/>
    <w:rsid w:val="3EAC6683"/>
    <w:rsid w:val="61A433BF"/>
    <w:rsid w:val="71D5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Cordia New" w:hAnsi="Cordia New" w:eastAsia="Cordia New" w:cs="Angsana New"/>
      <w:sz w:val="28"/>
      <w:szCs w:val="28"/>
      <w:lang w:val="en-US" w:eastAsia="en-US" w:bidi="th-TH"/>
    </w:rPr>
  </w:style>
  <w:style w:type="paragraph" w:styleId="2">
    <w:name w:val="heading 1"/>
    <w:next w:val="1"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44"/>
      <w:sz w:val="48"/>
      <w:szCs w:val="48"/>
      <w:lang w:val="en-US" w:eastAsia="zh-CN" w:bidi="ar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1117</Characters>
  <Lines>9</Lines>
  <Paragraphs>2</Paragraphs>
  <TotalTime>0</TotalTime>
  <ScaleCrop>false</ScaleCrop>
  <LinksUpToDate>false</LinksUpToDate>
  <CharactersWithSpaces>1310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2024-09-23T03:26:00Z</dcterms:created>
  <dc:creator>New</dc:creator>
  <cp:lastModifiedBy>ミอา'เบีย ���</cp:lastModifiedBy>
  <dcterms:modified xsi:type="dcterms:W3CDTF">2025-10-10T09:08:24Z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1054-12.2.0.22549</vt:lpwstr>
  </property>
  <property fmtid="{D5CDD505-2E9C-101B-9397-08002B2CF9AE}" pid="3" name="ICV">
    <vt:lpwstr>DFE9BF2224B242DAAF2DF91D116E3D2A_12</vt:lpwstr>
  </property>
</Properties>
</file>